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3061F8" w14:textId="77777777" w:rsidR="00363A20" w:rsidRPr="00363A20" w:rsidRDefault="00363A20" w:rsidP="00363A20">
      <w:pPr>
        <w:pStyle w:val="Title"/>
        <w:jc w:val="center"/>
        <w:rPr>
          <w:rFonts w:asciiTheme="minorHAnsi" w:hAnsiTheme="minorHAnsi" w:cstheme="minorHAnsi"/>
          <w:u w:val="single"/>
          <w:lang w:val="en-US"/>
        </w:rPr>
      </w:pPr>
      <w:r w:rsidRPr="00363A20">
        <w:rPr>
          <w:rFonts w:asciiTheme="minorHAnsi" w:hAnsiTheme="minorHAnsi" w:cstheme="minorHAnsi"/>
          <w:u w:val="single"/>
          <w:lang w:val="en-US"/>
        </w:rPr>
        <w:t>Continuous Control</w:t>
      </w:r>
    </w:p>
    <w:p w14:paraId="5EFB31CE" w14:textId="150F7D04" w:rsidR="00F44B6D" w:rsidRDefault="00363A20" w:rsidP="00363A20">
      <w:pPr>
        <w:pStyle w:val="Title"/>
        <w:jc w:val="center"/>
        <w:rPr>
          <w:rFonts w:asciiTheme="minorHAnsi" w:hAnsiTheme="minorHAnsi" w:cstheme="minorHAnsi"/>
          <w:u w:val="single"/>
          <w:lang w:val="en-US"/>
        </w:rPr>
      </w:pPr>
      <w:r w:rsidRPr="00363A20">
        <w:rPr>
          <w:rFonts w:asciiTheme="minorHAnsi" w:hAnsiTheme="minorHAnsi" w:cstheme="minorHAnsi"/>
          <w:u w:val="single"/>
          <w:lang w:val="en-US"/>
        </w:rPr>
        <w:t>Project Report</w:t>
      </w:r>
    </w:p>
    <w:p w14:paraId="0E3BAC7E" w14:textId="22550D6E" w:rsidR="00363A20" w:rsidRDefault="00363A20" w:rsidP="00363A20">
      <w:pPr>
        <w:rPr>
          <w:lang w:val="en-US"/>
        </w:rPr>
      </w:pPr>
    </w:p>
    <w:p w14:paraId="33F0FC85" w14:textId="4747996F" w:rsidR="00363A20" w:rsidRPr="00363A20" w:rsidRDefault="00363A20" w:rsidP="00363A20">
      <w:pPr>
        <w:pStyle w:val="Heading1"/>
        <w:rPr>
          <w:u w:val="single"/>
          <w:lang w:val="en-US"/>
        </w:rPr>
      </w:pPr>
      <w:r w:rsidRPr="00363A20">
        <w:rPr>
          <w:u w:val="single"/>
          <w:lang w:val="en-US"/>
        </w:rPr>
        <w:t>Introduction</w:t>
      </w:r>
    </w:p>
    <w:p w14:paraId="2E6CD7EE" w14:textId="6735860F" w:rsidR="00363A20" w:rsidRDefault="00363A20" w:rsidP="00363A20">
      <w:pPr>
        <w:rPr>
          <w:rFonts w:ascii="Malgun Gothic Semilight" w:eastAsia="Malgun Gothic Semilight" w:hAnsi="Malgun Gothic Semilight"/>
          <w:sz w:val="24"/>
          <w:szCs w:val="24"/>
          <w:lang w:val="en-US"/>
        </w:rPr>
      </w:pPr>
      <w:r w:rsidRPr="00363A20">
        <w:rPr>
          <w:rFonts w:ascii="Malgun Gothic Semilight" w:eastAsia="Malgun Gothic Semilight" w:hAnsi="Malgun Gothic Semilight"/>
          <w:sz w:val="24"/>
          <w:szCs w:val="24"/>
          <w:lang w:val="en-US"/>
        </w:rPr>
        <w:t xml:space="preserve">This project involves solving an </w:t>
      </w:r>
      <w:r>
        <w:rPr>
          <w:rFonts w:ascii="Malgun Gothic Semilight" w:eastAsia="Malgun Gothic Semilight" w:hAnsi="Malgun Gothic Semilight"/>
          <w:sz w:val="24"/>
          <w:szCs w:val="24"/>
          <w:lang w:val="en-US"/>
        </w:rPr>
        <w:t>environment in which an agent (a double</w:t>
      </w:r>
      <w:r w:rsidR="007947CF">
        <w:rPr>
          <w:rFonts w:ascii="Malgun Gothic Semilight" w:eastAsia="Malgun Gothic Semilight" w:hAnsi="Malgun Gothic Semilight"/>
          <w:sz w:val="24"/>
          <w:szCs w:val="24"/>
          <w:lang w:val="en-US"/>
        </w:rPr>
        <w:t>-</w:t>
      </w:r>
      <w:r>
        <w:rPr>
          <w:rFonts w:ascii="Malgun Gothic Semilight" w:eastAsia="Malgun Gothic Semilight" w:hAnsi="Malgun Gothic Semilight"/>
          <w:sz w:val="24"/>
          <w:szCs w:val="24"/>
          <w:lang w:val="en-US"/>
        </w:rPr>
        <w:t>jointed arm) which has freedom of motion in 3-D until a certain fixed distance</w:t>
      </w:r>
      <w:r w:rsidR="007947CF">
        <w:rPr>
          <w:rFonts w:ascii="Malgun Gothic Semilight" w:eastAsia="Malgun Gothic Semilight" w:hAnsi="Malgun Gothic Semilight"/>
          <w:sz w:val="24"/>
          <w:szCs w:val="24"/>
          <w:lang w:val="en-US"/>
        </w:rPr>
        <w:t>, has to follow a target location and stay in its vicinity for as many time steps as possible. My choice of algorithm for this task is to use DDPG (Deep Deterministic Policy Gradient) Algorithm which is an off-policy actor-critic algorithm, and is well suited for tasks like these.</w:t>
      </w:r>
    </w:p>
    <w:p w14:paraId="5F392E66" w14:textId="77777777" w:rsidR="007947CF" w:rsidRPr="00363A20" w:rsidRDefault="007947CF" w:rsidP="00363A20">
      <w:pPr>
        <w:rPr>
          <w:rFonts w:ascii="Malgun Gothic Semilight" w:eastAsia="Malgun Gothic Semilight" w:hAnsi="Malgun Gothic Semilight"/>
          <w:sz w:val="24"/>
          <w:szCs w:val="24"/>
          <w:lang w:val="en-US"/>
        </w:rPr>
      </w:pPr>
    </w:p>
    <w:p w14:paraId="649D345F" w14:textId="5F352669" w:rsidR="00363A20" w:rsidRDefault="00363A20" w:rsidP="00363A20">
      <w:pPr>
        <w:pStyle w:val="Heading1"/>
        <w:rPr>
          <w:u w:val="single"/>
          <w:lang w:val="en-US"/>
        </w:rPr>
      </w:pPr>
      <w:r>
        <w:rPr>
          <w:u w:val="single"/>
          <w:lang w:val="en-US"/>
        </w:rPr>
        <w:t>Environment</w:t>
      </w:r>
    </w:p>
    <w:p w14:paraId="40A31D46" w14:textId="48714D13" w:rsidR="00363A20" w:rsidRPr="00363A20" w:rsidRDefault="00363A20" w:rsidP="00363A20">
      <w:pPr>
        <w:spacing w:line="240" w:lineRule="auto"/>
        <w:rPr>
          <w:rFonts w:ascii="Malgun Gothic Semilight" w:eastAsia="Malgun Gothic Semilight" w:hAnsi="Malgun Gothic Semilight" w:cs="Times New Roman"/>
          <w:color w:val="4F4F4F"/>
          <w:sz w:val="24"/>
          <w:szCs w:val="24"/>
          <w:lang w:eastAsia="en-IN" w:bidi="hi-IN"/>
        </w:rPr>
      </w:pPr>
      <w:r w:rsidRPr="00363A20">
        <w:rPr>
          <w:rFonts w:ascii="Malgun Gothic Semilight" w:eastAsia="Malgun Gothic Semilight" w:hAnsi="Malgun Gothic Semilight" w:cs="Times New Roman"/>
          <w:color w:val="4F4F4F"/>
          <w:sz w:val="24"/>
          <w:szCs w:val="24"/>
          <w:lang w:eastAsia="en-IN" w:bidi="hi-IN"/>
        </w:rPr>
        <w:t>For this project, we will work with the Reacher environment. In this environment, a double-jointed arm can move to target locations. A reward of +0.1 is provided for each step that the agent's hand is in the goal location. Thus, the goal of the agent is to maintain its position at the target location for as many time steps as possible.</w:t>
      </w:r>
    </w:p>
    <w:p w14:paraId="50A310D1" w14:textId="0B64C891" w:rsidR="00363A20" w:rsidRDefault="00363A20" w:rsidP="00363A20">
      <w:pPr>
        <w:rPr>
          <w:rFonts w:ascii="Malgun Gothic Semilight" w:eastAsia="Malgun Gothic Semilight" w:hAnsi="Malgun Gothic Semilight"/>
          <w:sz w:val="28"/>
          <w:szCs w:val="28"/>
          <w:lang w:val="en-US"/>
        </w:rPr>
      </w:pPr>
      <w:r w:rsidRPr="00363A20">
        <w:rPr>
          <w:rFonts w:ascii="Malgun Gothic Semilight" w:eastAsia="Malgun Gothic Semilight" w:hAnsi="Malgun Gothic Semilight" w:cs="Times New Roman"/>
          <w:noProof/>
          <w:color w:val="4F4F4F"/>
          <w:sz w:val="28"/>
          <w:szCs w:val="28"/>
          <w:lang w:eastAsia="en-IN" w:bidi="hi-IN"/>
        </w:rPr>
        <w:drawing>
          <wp:inline distT="0" distB="0" distL="0" distR="0" wp14:anchorId="3FC03C1F" wp14:editId="4CCF57FD">
            <wp:extent cx="4762500" cy="2392680"/>
            <wp:effectExtent l="0" t="0" r="0" b="7620"/>
            <wp:docPr id="1" name="Picture 1" descr="Unity ML-Agents Reacher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ty ML-Agents Reacher Environmen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762500" cy="2392680"/>
                    </a:xfrm>
                    <a:prstGeom prst="rect">
                      <a:avLst/>
                    </a:prstGeom>
                    <a:noFill/>
                    <a:ln>
                      <a:noFill/>
                    </a:ln>
                  </pic:spPr>
                </pic:pic>
              </a:graphicData>
            </a:graphic>
          </wp:inline>
        </w:drawing>
      </w:r>
    </w:p>
    <w:p w14:paraId="346F115B" w14:textId="54898949" w:rsidR="007947CF" w:rsidRDefault="007947CF" w:rsidP="00363A20">
      <w:pPr>
        <w:rPr>
          <w:rFonts w:ascii="Malgun Gothic Semilight" w:eastAsia="Malgun Gothic Semilight" w:hAnsi="Malgun Gothic Semilight"/>
          <w:sz w:val="24"/>
          <w:szCs w:val="24"/>
          <w:lang w:val="en-US"/>
        </w:rPr>
      </w:pPr>
      <w:r w:rsidRPr="007947CF">
        <w:rPr>
          <w:rFonts w:ascii="Malgun Gothic Semilight" w:eastAsia="Malgun Gothic Semilight" w:hAnsi="Malgun Gothic Semilight"/>
          <w:sz w:val="24"/>
          <w:szCs w:val="24"/>
          <w:lang w:val="en-US"/>
        </w:rPr>
        <w:t>The observation space consists of 33 variables corresponding to position, rotation, velocity, and angular velocities of the arm. Each action is a vector with four numbers, corresponding to torque applicable to two joints. Every entry in the action vector should be a number between -1 and 1.</w:t>
      </w:r>
    </w:p>
    <w:p w14:paraId="3B648AB7" w14:textId="1B2A561D" w:rsidR="000F45AE" w:rsidRDefault="000F45AE" w:rsidP="00363A20">
      <w:pPr>
        <w:rPr>
          <w:rFonts w:ascii="Malgun Gothic Semilight" w:eastAsia="Malgun Gothic Semilight" w:hAnsi="Malgun Gothic Semilight"/>
          <w:sz w:val="24"/>
          <w:szCs w:val="24"/>
          <w:lang w:val="en-US"/>
        </w:rPr>
      </w:pPr>
    </w:p>
    <w:p w14:paraId="423662E3" w14:textId="28F91CA3" w:rsidR="000F45AE" w:rsidRDefault="000F45AE" w:rsidP="000F45AE">
      <w:pPr>
        <w:pStyle w:val="Heading1"/>
        <w:rPr>
          <w:rFonts w:eastAsia="Malgun Gothic Semilight"/>
          <w:u w:val="single"/>
          <w:lang w:val="en-US"/>
        </w:rPr>
      </w:pPr>
      <w:r w:rsidRPr="000F45AE">
        <w:rPr>
          <w:rFonts w:eastAsia="Malgun Gothic Semilight"/>
          <w:u w:val="single"/>
          <w:lang w:val="en-US"/>
        </w:rPr>
        <w:t>Implementation</w:t>
      </w:r>
    </w:p>
    <w:p w14:paraId="77CC7406" w14:textId="0E7B5D75" w:rsidR="000F45AE" w:rsidRDefault="000F45AE" w:rsidP="000F45AE">
      <w:pPr>
        <w:rPr>
          <w:lang w:val="en-US"/>
        </w:rPr>
      </w:pPr>
    </w:p>
    <w:p w14:paraId="2DBD18B0" w14:textId="71181714" w:rsidR="000F45AE" w:rsidRDefault="000F45AE" w:rsidP="000F45AE">
      <w:pP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The repository consists of the following files:</w:t>
      </w:r>
    </w:p>
    <w:p w14:paraId="5A62592E" w14:textId="6F8BFA4F" w:rsidR="000F45AE" w:rsidRDefault="000F45AE" w:rsidP="000F45AE">
      <w:pPr>
        <w:pStyle w:val="ListParagraph"/>
        <w:numPr>
          <w:ilvl w:val="0"/>
          <w:numId w:val="1"/>
        </w:numPr>
        <w:rPr>
          <w:rFonts w:ascii="Malgun Gothic Semilight" w:eastAsia="Malgun Gothic Semilight" w:hAnsi="Malgun Gothic Semilight"/>
          <w:sz w:val="24"/>
          <w:szCs w:val="24"/>
          <w:lang w:val="en-US"/>
        </w:rPr>
      </w:pPr>
      <w:proofErr w:type="spellStart"/>
      <w:r>
        <w:rPr>
          <w:rFonts w:ascii="Malgun Gothic Semilight" w:eastAsia="Malgun Gothic Semilight" w:hAnsi="Malgun Gothic Semilight"/>
          <w:sz w:val="24"/>
          <w:szCs w:val="24"/>
          <w:lang w:val="en-US"/>
        </w:rPr>
        <w:t>Continuous_Control.ipynb</w:t>
      </w:r>
      <w:proofErr w:type="spellEnd"/>
      <w:r w:rsidR="000C61B7">
        <w:rPr>
          <w:rFonts w:ascii="Malgun Gothic Semilight" w:eastAsia="Malgun Gothic Semilight" w:hAnsi="Malgun Gothic Semilight"/>
          <w:sz w:val="24"/>
          <w:szCs w:val="24"/>
          <w:lang w:val="en-US"/>
        </w:rPr>
        <w:t xml:space="preserve"> </w:t>
      </w:r>
    </w:p>
    <w:p w14:paraId="4C142E6D" w14:textId="680EA71A" w:rsidR="000F45AE" w:rsidRDefault="000F45AE" w:rsidP="000F45AE">
      <w:pPr>
        <w:pStyle w:val="ListParagraph"/>
        <w:numPr>
          <w:ilvl w:val="0"/>
          <w:numId w:val="1"/>
        </w:numP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Ddpg_agent.py</w:t>
      </w:r>
      <w:r w:rsidR="000C61B7">
        <w:rPr>
          <w:rFonts w:ascii="Malgun Gothic Semilight" w:eastAsia="Malgun Gothic Semilight" w:hAnsi="Malgun Gothic Semilight"/>
          <w:sz w:val="24"/>
          <w:szCs w:val="24"/>
          <w:lang w:val="en-US"/>
        </w:rPr>
        <w:t xml:space="preserve"> </w:t>
      </w:r>
    </w:p>
    <w:p w14:paraId="1B0D707B" w14:textId="152D7AC6" w:rsidR="000F45AE" w:rsidRDefault="000F45AE" w:rsidP="000F45AE">
      <w:pPr>
        <w:pStyle w:val="ListParagraph"/>
        <w:numPr>
          <w:ilvl w:val="0"/>
          <w:numId w:val="1"/>
        </w:numP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Model.py</w:t>
      </w:r>
      <w:r w:rsidR="000C61B7">
        <w:rPr>
          <w:rFonts w:ascii="Malgun Gothic Semilight" w:eastAsia="Malgun Gothic Semilight" w:hAnsi="Malgun Gothic Semilight"/>
          <w:sz w:val="24"/>
          <w:szCs w:val="24"/>
          <w:lang w:val="en-US"/>
        </w:rPr>
        <w:t xml:space="preserve"> </w:t>
      </w:r>
    </w:p>
    <w:p w14:paraId="18A51D13" w14:textId="562D4AFC" w:rsidR="000F45AE" w:rsidRDefault="000F45AE" w:rsidP="000F45AE">
      <w:pPr>
        <w:pStyle w:val="ListParagraph"/>
        <w:numPr>
          <w:ilvl w:val="0"/>
          <w:numId w:val="1"/>
        </w:numPr>
        <w:rPr>
          <w:rFonts w:ascii="Malgun Gothic Semilight" w:eastAsia="Malgun Gothic Semilight" w:hAnsi="Malgun Gothic Semilight"/>
          <w:sz w:val="24"/>
          <w:szCs w:val="24"/>
          <w:lang w:val="en-US"/>
        </w:rPr>
      </w:pPr>
      <w:proofErr w:type="spellStart"/>
      <w:r>
        <w:rPr>
          <w:rFonts w:ascii="Malgun Gothic Semilight" w:eastAsia="Malgun Gothic Semilight" w:hAnsi="Malgun Gothic Semilight"/>
          <w:sz w:val="24"/>
          <w:szCs w:val="24"/>
          <w:lang w:val="en-US"/>
        </w:rPr>
        <w:t>Checkpoint_actor.pth</w:t>
      </w:r>
      <w:proofErr w:type="spellEnd"/>
      <w:r>
        <w:rPr>
          <w:rFonts w:ascii="Malgun Gothic Semilight" w:eastAsia="Malgun Gothic Semilight" w:hAnsi="Malgun Gothic Semilight"/>
          <w:sz w:val="24"/>
          <w:szCs w:val="24"/>
          <w:lang w:val="en-US"/>
        </w:rPr>
        <w:t xml:space="preserve"> </w:t>
      </w:r>
    </w:p>
    <w:p w14:paraId="778DB86A" w14:textId="50BB5697" w:rsidR="000F45AE" w:rsidRDefault="000F45AE" w:rsidP="000F45AE">
      <w:pPr>
        <w:pStyle w:val="ListParagraph"/>
        <w:numPr>
          <w:ilvl w:val="0"/>
          <w:numId w:val="1"/>
        </w:numPr>
        <w:rPr>
          <w:rFonts w:ascii="Malgun Gothic Semilight" w:eastAsia="Malgun Gothic Semilight" w:hAnsi="Malgun Gothic Semilight"/>
          <w:sz w:val="24"/>
          <w:szCs w:val="24"/>
          <w:lang w:val="en-US"/>
        </w:rPr>
      </w:pPr>
      <w:proofErr w:type="spellStart"/>
      <w:r>
        <w:rPr>
          <w:rFonts w:ascii="Malgun Gothic Semilight" w:eastAsia="Malgun Gothic Semilight" w:hAnsi="Malgun Gothic Semilight"/>
          <w:sz w:val="24"/>
          <w:szCs w:val="24"/>
          <w:lang w:val="en-US"/>
        </w:rPr>
        <w:t>Checkpoint_critic.pth</w:t>
      </w:r>
      <w:proofErr w:type="spellEnd"/>
      <w:r>
        <w:rPr>
          <w:rFonts w:ascii="Malgun Gothic Semilight" w:eastAsia="Malgun Gothic Semilight" w:hAnsi="Malgun Gothic Semilight"/>
          <w:sz w:val="24"/>
          <w:szCs w:val="24"/>
          <w:lang w:val="en-US"/>
        </w:rPr>
        <w:t xml:space="preserve"> </w:t>
      </w:r>
    </w:p>
    <w:p w14:paraId="77ED332D" w14:textId="174643E7" w:rsidR="000C61B7" w:rsidRDefault="000F45AE" w:rsidP="0081518C">
      <w:pPr>
        <w:pStyle w:val="ListParagraph"/>
        <w:numPr>
          <w:ilvl w:val="0"/>
          <w:numId w:val="1"/>
        </w:numPr>
        <w:rPr>
          <w:rFonts w:ascii="Malgun Gothic Semilight" w:eastAsia="Malgun Gothic Semilight" w:hAnsi="Malgun Gothic Semilight"/>
          <w:sz w:val="24"/>
          <w:szCs w:val="24"/>
          <w:lang w:val="en-US"/>
        </w:rPr>
      </w:pPr>
      <w:r w:rsidRPr="000C61B7">
        <w:rPr>
          <w:rFonts w:ascii="Malgun Gothic Semilight" w:eastAsia="Malgun Gothic Semilight" w:hAnsi="Malgun Gothic Semilight"/>
          <w:sz w:val="24"/>
          <w:szCs w:val="24"/>
          <w:lang w:val="en-US"/>
        </w:rPr>
        <w:t xml:space="preserve">Reacher_Windows_x86_64 </w:t>
      </w:r>
    </w:p>
    <w:p w14:paraId="75C5CF6B" w14:textId="4062816A" w:rsidR="00CD4F47" w:rsidRDefault="00CD4F47" w:rsidP="00CD4F47">
      <w:pPr>
        <w:rPr>
          <w:rFonts w:ascii="Malgun Gothic Semilight" w:eastAsia="Malgun Gothic Semilight" w:hAnsi="Malgun Gothic Semilight"/>
          <w:sz w:val="24"/>
          <w:szCs w:val="24"/>
          <w:lang w:val="en-US"/>
        </w:rPr>
      </w:pPr>
      <w:proofErr w:type="spellStart"/>
      <w:r>
        <w:rPr>
          <w:rFonts w:ascii="Malgun Gothic Semilight" w:eastAsia="Malgun Gothic Semilight" w:hAnsi="Malgun Gothic Semilight"/>
          <w:sz w:val="24"/>
          <w:szCs w:val="24"/>
          <w:lang w:val="en-US"/>
        </w:rPr>
        <w:t>Continuous_</w:t>
      </w:r>
      <w:proofErr w:type="gramStart"/>
      <w:r>
        <w:rPr>
          <w:rFonts w:ascii="Malgun Gothic Semilight" w:eastAsia="Malgun Gothic Semilight" w:hAnsi="Malgun Gothic Semilight"/>
          <w:sz w:val="24"/>
          <w:szCs w:val="24"/>
          <w:lang w:val="en-US"/>
        </w:rPr>
        <w:t>control.ipynb</w:t>
      </w:r>
      <w:proofErr w:type="spellEnd"/>
      <w:proofErr w:type="gramEnd"/>
      <w:r>
        <w:rPr>
          <w:rFonts w:ascii="Malgun Gothic Semilight" w:eastAsia="Malgun Gothic Semilight" w:hAnsi="Malgun Gothic Semilight"/>
          <w:sz w:val="24"/>
          <w:szCs w:val="24"/>
          <w:lang w:val="en-US"/>
        </w:rPr>
        <w:t xml:space="preserve"> is the </w:t>
      </w:r>
      <w:proofErr w:type="spellStart"/>
      <w:r>
        <w:rPr>
          <w:rFonts w:ascii="Malgun Gothic Semilight" w:eastAsia="Malgun Gothic Semilight" w:hAnsi="Malgun Gothic Semilight"/>
          <w:sz w:val="24"/>
          <w:szCs w:val="24"/>
          <w:lang w:val="en-US"/>
        </w:rPr>
        <w:t>jupyter</w:t>
      </w:r>
      <w:proofErr w:type="spellEnd"/>
      <w:r>
        <w:rPr>
          <w:rFonts w:ascii="Malgun Gothic Semilight" w:eastAsia="Malgun Gothic Semilight" w:hAnsi="Malgun Gothic Semilight"/>
          <w:sz w:val="24"/>
          <w:szCs w:val="24"/>
          <w:lang w:val="en-US"/>
        </w:rPr>
        <w:t xml:space="preserve"> notebook where the </w:t>
      </w:r>
      <w:r w:rsidR="00C842B4">
        <w:rPr>
          <w:rFonts w:ascii="Malgun Gothic Semilight" w:eastAsia="Malgun Gothic Semilight" w:hAnsi="Malgun Gothic Semilight"/>
          <w:sz w:val="24"/>
          <w:szCs w:val="24"/>
          <w:lang w:val="en-US"/>
        </w:rPr>
        <w:t>training happens. We initially setup the environment instance and do the basic analysis of it, lie the number of agents (1 for version 1), actions size (4), state vector size (33) etc. The agent is required to take the state vector as input and outputs 4 values between -1 and 1 corresponding to torque applicable at two joints.</w:t>
      </w:r>
    </w:p>
    <w:p w14:paraId="1E0B93A8" w14:textId="390EDBF2" w:rsidR="008E347B" w:rsidRDefault="008E347B" w:rsidP="00CD4F47">
      <w:pP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 xml:space="preserve">The training loop consists of </w:t>
      </w:r>
      <w:proofErr w:type="spellStart"/>
      <w:r>
        <w:rPr>
          <w:rFonts w:ascii="Malgun Gothic Semilight" w:eastAsia="Malgun Gothic Semilight" w:hAnsi="Malgun Gothic Semilight"/>
          <w:sz w:val="24"/>
          <w:szCs w:val="24"/>
          <w:lang w:val="en-US"/>
        </w:rPr>
        <w:t>n_episodes</w:t>
      </w:r>
      <w:proofErr w:type="spellEnd"/>
      <w:r>
        <w:rPr>
          <w:rFonts w:ascii="Malgun Gothic Semilight" w:eastAsia="Malgun Gothic Semilight" w:hAnsi="Malgun Gothic Semilight"/>
          <w:sz w:val="24"/>
          <w:szCs w:val="24"/>
          <w:lang w:val="en-US"/>
        </w:rPr>
        <w:t xml:space="preserve"> of the environment. We collect the episode and use it to train the agent. This training happens until the episode is done without stopping in between. And if the average score crosses 30, we save the weights and break the loop.</w:t>
      </w:r>
    </w:p>
    <w:p w14:paraId="0A18B17A" w14:textId="705D51A3" w:rsidR="008E347B" w:rsidRDefault="008E347B" w:rsidP="00CD4F47">
      <w:pPr>
        <w:rPr>
          <w:rFonts w:ascii="Malgun Gothic Semilight" w:eastAsia="Malgun Gothic Semilight" w:hAnsi="Malgun Gothic Semilight"/>
          <w:sz w:val="24"/>
          <w:szCs w:val="24"/>
          <w:lang w:val="en-US"/>
        </w:rPr>
      </w:pPr>
    </w:p>
    <w:p w14:paraId="4711BC85" w14:textId="10456003" w:rsidR="008E347B" w:rsidRDefault="008E347B" w:rsidP="00CD4F47">
      <w:pP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 xml:space="preserve">Model.py consists of two </w:t>
      </w:r>
      <w:proofErr w:type="spellStart"/>
      <w:proofErr w:type="gramStart"/>
      <w:r>
        <w:rPr>
          <w:rFonts w:ascii="Malgun Gothic Semilight" w:eastAsia="Malgun Gothic Semilight" w:hAnsi="Malgun Gothic Semilight"/>
          <w:sz w:val="24"/>
          <w:szCs w:val="24"/>
          <w:lang w:val="en-US"/>
        </w:rPr>
        <w:t>nn.modules</w:t>
      </w:r>
      <w:proofErr w:type="spellEnd"/>
      <w:proofErr w:type="gramEnd"/>
      <w:r>
        <w:rPr>
          <w:rFonts w:ascii="Malgun Gothic Semilight" w:eastAsia="Malgun Gothic Semilight" w:hAnsi="Malgun Gothic Semilight"/>
          <w:sz w:val="24"/>
          <w:szCs w:val="24"/>
          <w:lang w:val="en-US"/>
        </w:rPr>
        <w:t xml:space="preserve"> for both actor and critic networks</w:t>
      </w:r>
      <w:r w:rsidR="00EA30AD">
        <w:rPr>
          <w:rFonts w:ascii="Malgun Gothic Semilight" w:eastAsia="Malgun Gothic Semilight" w:hAnsi="Malgun Gothic Semilight"/>
          <w:sz w:val="24"/>
          <w:szCs w:val="24"/>
          <w:lang w:val="en-US"/>
        </w:rPr>
        <w:t>. The architectures are given below. Actor has an output activation function of Tanh to get the appropriate range for action space.</w:t>
      </w:r>
    </w:p>
    <w:p w14:paraId="05FBDF43" w14:textId="11130103" w:rsidR="008E347B" w:rsidRDefault="008E347B" w:rsidP="00CD4F47">
      <w:pPr>
        <w:rPr>
          <w:rFonts w:ascii="Malgun Gothic Semilight" w:eastAsia="Malgun Gothic Semilight" w:hAnsi="Malgun Gothic Semilight"/>
          <w:sz w:val="24"/>
          <w:szCs w:val="24"/>
          <w:lang w:val="en-US"/>
        </w:rPr>
      </w:pPr>
      <w:r>
        <w:rPr>
          <w:rFonts w:ascii="Malgun Gothic Semilight" w:eastAsia="Malgun Gothic Semilight" w:hAnsi="Malgun Gothic Semilight"/>
          <w:noProof/>
          <w:sz w:val="24"/>
          <w:szCs w:val="24"/>
          <w:lang w:val="en-US"/>
        </w:rPr>
        <w:lastRenderedPageBreak/>
        <w:drawing>
          <wp:inline distT="0" distB="0" distL="0" distR="0" wp14:anchorId="0EC5953E" wp14:editId="588AD88D">
            <wp:extent cx="5143946" cy="171464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ctor critic.png"/>
                    <pic:cNvPicPr/>
                  </pic:nvPicPr>
                  <pic:blipFill>
                    <a:blip r:embed="rId6">
                      <a:extLst>
                        <a:ext uri="{28A0092B-C50C-407E-A947-70E740481C1C}">
                          <a14:useLocalDpi xmlns:a14="http://schemas.microsoft.com/office/drawing/2010/main" val="0"/>
                        </a:ext>
                      </a:extLst>
                    </a:blip>
                    <a:stretch>
                      <a:fillRect/>
                    </a:stretch>
                  </pic:blipFill>
                  <pic:spPr>
                    <a:xfrm>
                      <a:off x="0" y="0"/>
                      <a:ext cx="5143946" cy="1714649"/>
                    </a:xfrm>
                    <a:prstGeom prst="rect">
                      <a:avLst/>
                    </a:prstGeom>
                  </pic:spPr>
                </pic:pic>
              </a:graphicData>
            </a:graphic>
          </wp:inline>
        </w:drawing>
      </w:r>
    </w:p>
    <w:p w14:paraId="2D48FF9A" w14:textId="69B47268" w:rsidR="00EA30AD" w:rsidRDefault="00EA30AD" w:rsidP="00CD4F47">
      <w:pPr>
        <w:rPr>
          <w:rFonts w:ascii="Malgun Gothic Semilight" w:eastAsia="Malgun Gothic Semilight" w:hAnsi="Malgun Gothic Semilight"/>
          <w:sz w:val="24"/>
          <w:szCs w:val="24"/>
          <w:lang w:val="en-US"/>
        </w:rPr>
      </w:pPr>
    </w:p>
    <w:p w14:paraId="4A95F498" w14:textId="2B53C532" w:rsidR="00EA30AD" w:rsidRDefault="00EA30AD" w:rsidP="00EA30AD">
      <w:pPr>
        <w:pStyle w:val="Heading1"/>
        <w:rPr>
          <w:rFonts w:eastAsia="Malgun Gothic Semilight"/>
          <w:u w:val="single"/>
          <w:lang w:val="en-US"/>
        </w:rPr>
      </w:pPr>
      <w:r w:rsidRPr="00EA30AD">
        <w:rPr>
          <w:rFonts w:eastAsia="Malgun Gothic Semilight"/>
          <w:u w:val="single"/>
          <w:lang w:val="en-US"/>
        </w:rPr>
        <w:t>Learning</w:t>
      </w:r>
      <w:r>
        <w:rPr>
          <w:rFonts w:eastAsia="Malgun Gothic Semilight"/>
          <w:u w:val="single"/>
          <w:lang w:val="en-US"/>
        </w:rPr>
        <w:t xml:space="preserve"> Algorithm</w:t>
      </w:r>
    </w:p>
    <w:p w14:paraId="47C0C7F6" w14:textId="49C3F611" w:rsidR="00EA30AD" w:rsidRDefault="00EA30AD" w:rsidP="00EA30AD">
      <w:pPr>
        <w:rPr>
          <w:lang w:val="en-US"/>
        </w:rPr>
      </w:pPr>
    </w:p>
    <w:p w14:paraId="7DC3D1E0" w14:textId="3039BCC2" w:rsidR="00EA30AD" w:rsidRDefault="002C455F" w:rsidP="00EA30AD">
      <w:pP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I used the Adam optimizer to reduce the loss. Loss function of choice is MSE Loss</w:t>
      </w:r>
    </w:p>
    <w:tbl>
      <w:tblPr>
        <w:tblStyle w:val="TableGrid"/>
        <w:tblW w:w="0" w:type="auto"/>
        <w:tblLook w:val="04A0" w:firstRow="1" w:lastRow="0" w:firstColumn="1" w:lastColumn="0" w:noHBand="0" w:noVBand="1"/>
      </w:tblPr>
      <w:tblGrid>
        <w:gridCol w:w="4508"/>
        <w:gridCol w:w="4508"/>
      </w:tblGrid>
      <w:tr w:rsidR="006854F6" w14:paraId="64D82B4D" w14:textId="77777777" w:rsidTr="006854F6">
        <w:tc>
          <w:tcPr>
            <w:tcW w:w="4508" w:type="dxa"/>
          </w:tcPr>
          <w:p w14:paraId="3327F853" w14:textId="4647E296" w:rsidR="006854F6" w:rsidRDefault="006854F6" w:rsidP="006854F6">
            <w:pPr>
              <w:jc w:val="cente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Parameter</w:t>
            </w:r>
          </w:p>
        </w:tc>
        <w:tc>
          <w:tcPr>
            <w:tcW w:w="4508" w:type="dxa"/>
          </w:tcPr>
          <w:p w14:paraId="1F6E484B" w14:textId="30710F3C" w:rsidR="006854F6" w:rsidRDefault="006854F6" w:rsidP="006854F6">
            <w:pPr>
              <w:jc w:val="cente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Value</w:t>
            </w:r>
          </w:p>
        </w:tc>
      </w:tr>
      <w:tr w:rsidR="006854F6" w14:paraId="601EF17F" w14:textId="77777777" w:rsidTr="006854F6">
        <w:tc>
          <w:tcPr>
            <w:tcW w:w="4508" w:type="dxa"/>
          </w:tcPr>
          <w:p w14:paraId="540222CE" w14:textId="0491DFA5" w:rsidR="006854F6" w:rsidRDefault="006854F6" w:rsidP="00EA30AD">
            <w:pP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Buffer Size</w:t>
            </w:r>
          </w:p>
        </w:tc>
        <w:tc>
          <w:tcPr>
            <w:tcW w:w="4508" w:type="dxa"/>
          </w:tcPr>
          <w:p w14:paraId="70FE2002" w14:textId="40E4B8FC" w:rsidR="00F90B2A" w:rsidRDefault="00F90B2A" w:rsidP="00EA30AD">
            <w:pP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1e5</w:t>
            </w:r>
          </w:p>
        </w:tc>
      </w:tr>
      <w:tr w:rsidR="006854F6" w14:paraId="193AE89F" w14:textId="77777777" w:rsidTr="006854F6">
        <w:tc>
          <w:tcPr>
            <w:tcW w:w="4508" w:type="dxa"/>
          </w:tcPr>
          <w:p w14:paraId="1E23903F" w14:textId="0FAA5E33" w:rsidR="006854F6" w:rsidRDefault="00F90B2A" w:rsidP="00EA30AD">
            <w:pP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Batch Size</w:t>
            </w:r>
          </w:p>
        </w:tc>
        <w:tc>
          <w:tcPr>
            <w:tcW w:w="4508" w:type="dxa"/>
          </w:tcPr>
          <w:p w14:paraId="55618512" w14:textId="46BD7C21" w:rsidR="006854F6" w:rsidRDefault="00F90B2A" w:rsidP="00EA30AD">
            <w:pP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128</w:t>
            </w:r>
          </w:p>
        </w:tc>
      </w:tr>
      <w:tr w:rsidR="006854F6" w14:paraId="42F154E9" w14:textId="77777777" w:rsidTr="006854F6">
        <w:tc>
          <w:tcPr>
            <w:tcW w:w="4508" w:type="dxa"/>
          </w:tcPr>
          <w:p w14:paraId="03FAD084" w14:textId="17C5EC62" w:rsidR="006854F6" w:rsidRDefault="00F90B2A" w:rsidP="00EA30AD">
            <w:pP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Gamma</w:t>
            </w:r>
          </w:p>
        </w:tc>
        <w:tc>
          <w:tcPr>
            <w:tcW w:w="4508" w:type="dxa"/>
          </w:tcPr>
          <w:p w14:paraId="481E06A2" w14:textId="396C1366" w:rsidR="006854F6" w:rsidRDefault="00F90B2A" w:rsidP="00EA30AD">
            <w:pP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0.99</w:t>
            </w:r>
          </w:p>
        </w:tc>
      </w:tr>
      <w:tr w:rsidR="006854F6" w14:paraId="63FF0DE3" w14:textId="77777777" w:rsidTr="006854F6">
        <w:tc>
          <w:tcPr>
            <w:tcW w:w="4508" w:type="dxa"/>
          </w:tcPr>
          <w:p w14:paraId="3F53433D" w14:textId="4D34B307" w:rsidR="006854F6" w:rsidRDefault="00F90B2A" w:rsidP="00EA30AD">
            <w:pP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Tau</w:t>
            </w:r>
          </w:p>
        </w:tc>
        <w:tc>
          <w:tcPr>
            <w:tcW w:w="4508" w:type="dxa"/>
          </w:tcPr>
          <w:p w14:paraId="784757C5" w14:textId="709E3881" w:rsidR="006854F6" w:rsidRDefault="00F90B2A" w:rsidP="00EA30AD">
            <w:pP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1e-3</w:t>
            </w:r>
          </w:p>
        </w:tc>
      </w:tr>
      <w:tr w:rsidR="006854F6" w14:paraId="09493E3F" w14:textId="77777777" w:rsidTr="006854F6">
        <w:tc>
          <w:tcPr>
            <w:tcW w:w="4508" w:type="dxa"/>
          </w:tcPr>
          <w:p w14:paraId="4AC497E7" w14:textId="5F8965A2" w:rsidR="006854F6" w:rsidRDefault="00F90B2A" w:rsidP="00EA30AD">
            <w:pP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LR actor</w:t>
            </w:r>
          </w:p>
        </w:tc>
        <w:tc>
          <w:tcPr>
            <w:tcW w:w="4508" w:type="dxa"/>
          </w:tcPr>
          <w:p w14:paraId="73045BF8" w14:textId="34A4A5DD" w:rsidR="006854F6" w:rsidRDefault="00F90B2A" w:rsidP="00EA30AD">
            <w:pP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1e-4</w:t>
            </w:r>
          </w:p>
        </w:tc>
      </w:tr>
      <w:tr w:rsidR="006854F6" w14:paraId="4AF5D15B" w14:textId="77777777" w:rsidTr="006854F6">
        <w:tc>
          <w:tcPr>
            <w:tcW w:w="4508" w:type="dxa"/>
          </w:tcPr>
          <w:p w14:paraId="59E5A1D2" w14:textId="686FEAE7" w:rsidR="006854F6" w:rsidRDefault="00F90B2A" w:rsidP="00EA30AD">
            <w:pP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LR critic</w:t>
            </w:r>
          </w:p>
        </w:tc>
        <w:tc>
          <w:tcPr>
            <w:tcW w:w="4508" w:type="dxa"/>
          </w:tcPr>
          <w:p w14:paraId="597DD233" w14:textId="1AACB191" w:rsidR="006854F6" w:rsidRDefault="00F90B2A" w:rsidP="00EA30AD">
            <w:pP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1e-4</w:t>
            </w:r>
          </w:p>
        </w:tc>
      </w:tr>
      <w:tr w:rsidR="006854F6" w14:paraId="6AC32DC4" w14:textId="77777777" w:rsidTr="006854F6">
        <w:tc>
          <w:tcPr>
            <w:tcW w:w="4508" w:type="dxa"/>
          </w:tcPr>
          <w:p w14:paraId="536D804D" w14:textId="75A51A84" w:rsidR="006854F6" w:rsidRDefault="00F90B2A" w:rsidP="00EA30AD">
            <w:pP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Weight Decay Actor</w:t>
            </w:r>
          </w:p>
        </w:tc>
        <w:tc>
          <w:tcPr>
            <w:tcW w:w="4508" w:type="dxa"/>
          </w:tcPr>
          <w:p w14:paraId="2ADFE78F" w14:textId="172D126A" w:rsidR="00F90B2A" w:rsidRDefault="00F90B2A" w:rsidP="00EA30AD">
            <w:pP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0</w:t>
            </w:r>
          </w:p>
        </w:tc>
      </w:tr>
      <w:tr w:rsidR="00F90B2A" w14:paraId="23A116F2" w14:textId="77777777" w:rsidTr="00F90B2A">
        <w:trPr>
          <w:trHeight w:val="368"/>
        </w:trPr>
        <w:tc>
          <w:tcPr>
            <w:tcW w:w="4508" w:type="dxa"/>
          </w:tcPr>
          <w:p w14:paraId="712EA849" w14:textId="21DB246B" w:rsidR="00F90B2A" w:rsidRDefault="00F90B2A" w:rsidP="00EA30AD">
            <w:pP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Weight Decay Critic</w:t>
            </w:r>
          </w:p>
        </w:tc>
        <w:tc>
          <w:tcPr>
            <w:tcW w:w="4508" w:type="dxa"/>
          </w:tcPr>
          <w:p w14:paraId="25FADA9A" w14:textId="59F726F9" w:rsidR="00F90B2A" w:rsidRDefault="00F90B2A" w:rsidP="00EA30AD">
            <w:pP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0</w:t>
            </w:r>
          </w:p>
        </w:tc>
      </w:tr>
      <w:tr w:rsidR="00F90B2A" w14:paraId="7C86B74F" w14:textId="77777777" w:rsidTr="00F90B2A">
        <w:trPr>
          <w:trHeight w:val="368"/>
        </w:trPr>
        <w:tc>
          <w:tcPr>
            <w:tcW w:w="4508" w:type="dxa"/>
          </w:tcPr>
          <w:p w14:paraId="6F435BB9" w14:textId="50BD55B5" w:rsidR="00F90B2A" w:rsidRDefault="00F90B2A" w:rsidP="00EA30AD">
            <w:pP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Epsilon Start</w:t>
            </w:r>
          </w:p>
        </w:tc>
        <w:tc>
          <w:tcPr>
            <w:tcW w:w="4508" w:type="dxa"/>
          </w:tcPr>
          <w:p w14:paraId="0622B502" w14:textId="0A8DF2F3" w:rsidR="00F90B2A" w:rsidRDefault="00F90B2A" w:rsidP="00EA30AD">
            <w:pP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1</w:t>
            </w:r>
          </w:p>
        </w:tc>
      </w:tr>
      <w:tr w:rsidR="00F90B2A" w14:paraId="533522E6" w14:textId="77777777" w:rsidTr="00F90B2A">
        <w:trPr>
          <w:trHeight w:val="368"/>
        </w:trPr>
        <w:tc>
          <w:tcPr>
            <w:tcW w:w="4508" w:type="dxa"/>
          </w:tcPr>
          <w:p w14:paraId="06480699" w14:textId="26510ED4" w:rsidR="00F90B2A" w:rsidRDefault="00F90B2A" w:rsidP="00EA30AD">
            <w:pP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Epsilon End</w:t>
            </w:r>
          </w:p>
        </w:tc>
        <w:tc>
          <w:tcPr>
            <w:tcW w:w="4508" w:type="dxa"/>
          </w:tcPr>
          <w:p w14:paraId="1431BD3A" w14:textId="3ACCB831" w:rsidR="00F90B2A" w:rsidRDefault="00F90B2A" w:rsidP="00EA30AD">
            <w:pP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0.05</w:t>
            </w:r>
          </w:p>
        </w:tc>
      </w:tr>
      <w:tr w:rsidR="00F90B2A" w14:paraId="366FABD2" w14:textId="77777777" w:rsidTr="00F90B2A">
        <w:trPr>
          <w:trHeight w:val="368"/>
        </w:trPr>
        <w:tc>
          <w:tcPr>
            <w:tcW w:w="4508" w:type="dxa"/>
          </w:tcPr>
          <w:p w14:paraId="4F25291F" w14:textId="555B6C3B" w:rsidR="00F90B2A" w:rsidRDefault="00F90B2A" w:rsidP="00EA30AD">
            <w:pP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Epsilon Decay</w:t>
            </w:r>
          </w:p>
        </w:tc>
        <w:tc>
          <w:tcPr>
            <w:tcW w:w="4508" w:type="dxa"/>
          </w:tcPr>
          <w:p w14:paraId="5FA7763B" w14:textId="48B57B4D" w:rsidR="00F90B2A" w:rsidRDefault="00F90B2A" w:rsidP="00EA30AD">
            <w:pP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3e-5</w:t>
            </w:r>
          </w:p>
        </w:tc>
      </w:tr>
    </w:tbl>
    <w:p w14:paraId="320B18B2" w14:textId="77777777" w:rsidR="006854F6" w:rsidRPr="00EA30AD" w:rsidRDefault="006854F6" w:rsidP="00EA30AD">
      <w:pPr>
        <w:rPr>
          <w:rFonts w:ascii="Malgun Gothic Semilight" w:eastAsia="Malgun Gothic Semilight" w:hAnsi="Malgun Gothic Semilight"/>
          <w:sz w:val="24"/>
          <w:szCs w:val="24"/>
          <w:lang w:val="en-US"/>
        </w:rPr>
      </w:pPr>
    </w:p>
    <w:p w14:paraId="7B619595" w14:textId="0F65183B" w:rsidR="00EA30AD" w:rsidRPr="00F90B2A" w:rsidRDefault="00F90B2A" w:rsidP="00F90B2A">
      <w:pPr>
        <w:pStyle w:val="Heading1"/>
        <w:rPr>
          <w:rFonts w:eastAsia="Malgun Gothic Semilight"/>
          <w:u w:val="single"/>
          <w:lang w:val="en-US"/>
        </w:rPr>
      </w:pPr>
      <w:r w:rsidRPr="00F90B2A">
        <w:rPr>
          <w:rFonts w:eastAsia="Malgun Gothic Semilight"/>
          <w:u w:val="single"/>
          <w:lang w:val="en-US"/>
        </w:rPr>
        <w:t>Training</w:t>
      </w:r>
    </w:p>
    <w:p w14:paraId="263E557E" w14:textId="345F45FC" w:rsidR="008E347B" w:rsidRDefault="008E347B" w:rsidP="00CD4F47">
      <w:pPr>
        <w:rPr>
          <w:rFonts w:ascii="Malgun Gothic Semilight" w:eastAsia="Malgun Gothic Semilight" w:hAnsi="Malgun Gothic Semilight"/>
          <w:sz w:val="24"/>
          <w:szCs w:val="24"/>
          <w:lang w:val="en-US"/>
        </w:rPr>
      </w:pPr>
    </w:p>
    <w:p w14:paraId="460C9104" w14:textId="7D939947" w:rsidR="00F90B2A" w:rsidRDefault="00F90B2A" w:rsidP="00CD4F47">
      <w:pPr>
        <w:rPr>
          <w:rFonts w:ascii="Malgun Gothic Semilight" w:eastAsia="Malgun Gothic Semilight" w:hAnsi="Malgun Gothic Semilight"/>
          <w:sz w:val="24"/>
          <w:szCs w:val="24"/>
          <w:lang w:val="en-US"/>
        </w:rPr>
      </w:pPr>
      <w:r>
        <w:rPr>
          <w:rFonts w:ascii="Malgun Gothic Semilight" w:eastAsia="Malgun Gothic Semilight" w:hAnsi="Malgun Gothic Semilight"/>
          <w:noProof/>
          <w:sz w:val="24"/>
          <w:szCs w:val="24"/>
          <w:lang w:val="en-US"/>
        </w:rPr>
        <w:lastRenderedPageBreak/>
        <w:drawing>
          <wp:inline distT="0" distB="0" distL="0" distR="0" wp14:anchorId="6F682C1F" wp14:editId="5AC61EAC">
            <wp:extent cx="5257800" cy="362325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aining.png"/>
                    <pic:cNvPicPr/>
                  </pic:nvPicPr>
                  <pic:blipFill>
                    <a:blip r:embed="rId7">
                      <a:extLst>
                        <a:ext uri="{28A0092B-C50C-407E-A947-70E740481C1C}">
                          <a14:useLocalDpi xmlns:a14="http://schemas.microsoft.com/office/drawing/2010/main" val="0"/>
                        </a:ext>
                      </a:extLst>
                    </a:blip>
                    <a:stretch>
                      <a:fillRect/>
                    </a:stretch>
                  </pic:blipFill>
                  <pic:spPr>
                    <a:xfrm>
                      <a:off x="0" y="0"/>
                      <a:ext cx="5262739" cy="3626655"/>
                    </a:xfrm>
                    <a:prstGeom prst="rect">
                      <a:avLst/>
                    </a:prstGeom>
                  </pic:spPr>
                </pic:pic>
              </a:graphicData>
            </a:graphic>
          </wp:inline>
        </w:drawing>
      </w:r>
    </w:p>
    <w:p w14:paraId="226C2F1B" w14:textId="655AB360" w:rsidR="00F90B2A" w:rsidRDefault="00F90B2A" w:rsidP="00CD4F47">
      <w:pPr>
        <w:rPr>
          <w:rFonts w:ascii="Malgun Gothic Semilight" w:eastAsia="Malgun Gothic Semilight" w:hAnsi="Malgun Gothic Semilight"/>
          <w:sz w:val="24"/>
          <w:szCs w:val="24"/>
          <w:lang w:val="en-US"/>
        </w:rPr>
      </w:pPr>
    </w:p>
    <w:p w14:paraId="63A054CC" w14:textId="5D60AFB9" w:rsidR="00F90B2A" w:rsidRPr="00F90B2A" w:rsidRDefault="00F90B2A" w:rsidP="00F90B2A">
      <w:pPr>
        <w:pStyle w:val="Heading1"/>
        <w:rPr>
          <w:rFonts w:eastAsia="Malgun Gothic Semilight"/>
          <w:u w:val="single"/>
          <w:lang w:val="en-US"/>
        </w:rPr>
      </w:pPr>
      <w:r w:rsidRPr="00F90B2A">
        <w:rPr>
          <w:rFonts w:eastAsia="Malgun Gothic Semilight"/>
          <w:u w:val="single"/>
          <w:lang w:val="en-US"/>
        </w:rPr>
        <w:t>Ideas for Future work</w:t>
      </w:r>
    </w:p>
    <w:p w14:paraId="0D519986" w14:textId="6F618240" w:rsidR="000F45AE" w:rsidRPr="00BC41B4" w:rsidRDefault="00F90B2A" w:rsidP="000F45AE">
      <w:pP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 xml:space="preserve">In addition to </w:t>
      </w:r>
      <w:r w:rsidR="00BC41B4">
        <w:rPr>
          <w:rFonts w:ascii="Malgun Gothic Semilight" w:eastAsia="Malgun Gothic Semilight" w:hAnsi="Malgun Gothic Semilight"/>
          <w:sz w:val="24"/>
          <w:szCs w:val="24"/>
          <w:lang w:val="en-US"/>
        </w:rPr>
        <w:t>DDQN, we can experiment with using the next generation of DQNs, such as Dueling Network Architectures, Dynamic Frame skip Deep Q networks, Rainbow networks, Deep Recurrent Q-Learning.</w:t>
      </w:r>
    </w:p>
    <w:sectPr w:rsidR="000F45AE" w:rsidRPr="00BC41B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Malgun Gothic Semilight">
    <w:panose1 w:val="020B0502040204020203"/>
    <w:charset w:val="80"/>
    <w:family w:val="swiss"/>
    <w:pitch w:val="variable"/>
    <w:sig w:usb0="B0000AAF" w:usb1="09DF7CFB" w:usb2="00000012" w:usb3="00000000" w:csb0="003E01BD"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7912581"/>
    <w:multiLevelType w:val="hybridMultilevel"/>
    <w:tmpl w:val="24868AA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3A20"/>
    <w:rsid w:val="000C61B7"/>
    <w:rsid w:val="000F45AE"/>
    <w:rsid w:val="002C455F"/>
    <w:rsid w:val="00363A20"/>
    <w:rsid w:val="006854F6"/>
    <w:rsid w:val="007947CF"/>
    <w:rsid w:val="008E347B"/>
    <w:rsid w:val="00BC41B4"/>
    <w:rsid w:val="00C842B4"/>
    <w:rsid w:val="00CD4F47"/>
    <w:rsid w:val="00EA30AD"/>
    <w:rsid w:val="00F44B6D"/>
    <w:rsid w:val="00F90B2A"/>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BE617C"/>
  <w15:chartTrackingRefBased/>
  <w15:docId w15:val="{824EB6AE-AE5E-44F9-8705-EDC0CE1369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63A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63A2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63A2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63A20"/>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363A20"/>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character" w:styleId="Hyperlink">
    <w:name w:val="Hyperlink"/>
    <w:basedOn w:val="DefaultParagraphFont"/>
    <w:uiPriority w:val="99"/>
    <w:semiHidden/>
    <w:unhideWhenUsed/>
    <w:rsid w:val="00363A20"/>
    <w:rPr>
      <w:color w:val="0000FF"/>
      <w:u w:val="single"/>
    </w:rPr>
  </w:style>
  <w:style w:type="paragraph" w:styleId="ListParagraph">
    <w:name w:val="List Paragraph"/>
    <w:basedOn w:val="Normal"/>
    <w:uiPriority w:val="34"/>
    <w:qFormat/>
    <w:rsid w:val="000F45AE"/>
    <w:pPr>
      <w:ind w:left="720"/>
      <w:contextualSpacing/>
    </w:pPr>
  </w:style>
  <w:style w:type="table" w:styleId="TableGrid">
    <w:name w:val="Table Grid"/>
    <w:basedOn w:val="TableNormal"/>
    <w:uiPriority w:val="39"/>
    <w:rsid w:val="006854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6006259">
      <w:bodyDiv w:val="1"/>
      <w:marLeft w:val="0"/>
      <w:marRight w:val="0"/>
      <w:marTop w:val="0"/>
      <w:marBottom w:val="0"/>
      <w:divBdr>
        <w:top w:val="none" w:sz="0" w:space="0" w:color="auto"/>
        <w:left w:val="none" w:sz="0" w:space="0" w:color="auto"/>
        <w:bottom w:val="none" w:sz="0" w:space="0" w:color="auto"/>
        <w:right w:val="none" w:sz="0" w:space="0" w:color="auto"/>
      </w:divBdr>
      <w:divsChild>
        <w:div w:id="168368669">
          <w:marLeft w:val="0"/>
          <w:marRight w:val="0"/>
          <w:marTop w:val="375"/>
          <w:marBottom w:val="375"/>
          <w:divBdr>
            <w:top w:val="none" w:sz="0" w:space="0" w:color="auto"/>
            <w:left w:val="none" w:sz="0" w:space="0" w:color="auto"/>
            <w:bottom w:val="none" w:sz="0" w:space="0" w:color="auto"/>
            <w:right w:val="none" w:sz="0" w:space="0" w:color="auto"/>
          </w:divBdr>
          <w:divsChild>
            <w:div w:id="1380737882">
              <w:marLeft w:val="0"/>
              <w:marRight w:val="0"/>
              <w:marTop w:val="0"/>
              <w:marBottom w:val="0"/>
              <w:divBdr>
                <w:top w:val="none" w:sz="0" w:space="0" w:color="auto"/>
                <w:left w:val="none" w:sz="0" w:space="0" w:color="auto"/>
                <w:bottom w:val="none" w:sz="0" w:space="0" w:color="auto"/>
                <w:right w:val="none" w:sz="0" w:space="0" w:color="auto"/>
              </w:divBdr>
              <w:divsChild>
                <w:div w:id="1683779420">
                  <w:marLeft w:val="0"/>
                  <w:marRight w:val="0"/>
                  <w:marTop w:val="0"/>
                  <w:marBottom w:val="0"/>
                  <w:divBdr>
                    <w:top w:val="none" w:sz="0" w:space="0" w:color="auto"/>
                    <w:left w:val="none" w:sz="0" w:space="0" w:color="auto"/>
                    <w:bottom w:val="none" w:sz="0" w:space="0" w:color="auto"/>
                    <w:right w:val="none" w:sz="0" w:space="0" w:color="auto"/>
                  </w:divBdr>
                  <w:divsChild>
                    <w:div w:id="163094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578455">
          <w:marLeft w:val="0"/>
          <w:marRight w:val="0"/>
          <w:marTop w:val="375"/>
          <w:marBottom w:val="375"/>
          <w:divBdr>
            <w:top w:val="none" w:sz="0" w:space="0" w:color="auto"/>
            <w:left w:val="none" w:sz="0" w:space="0" w:color="auto"/>
            <w:bottom w:val="none" w:sz="0" w:space="0" w:color="auto"/>
            <w:right w:val="none" w:sz="0" w:space="0" w:color="auto"/>
          </w:divBdr>
          <w:divsChild>
            <w:div w:id="581372804">
              <w:marLeft w:val="0"/>
              <w:marRight w:val="0"/>
              <w:marTop w:val="0"/>
              <w:marBottom w:val="0"/>
              <w:divBdr>
                <w:top w:val="none" w:sz="0" w:space="0" w:color="auto"/>
                <w:left w:val="none" w:sz="0" w:space="0" w:color="auto"/>
                <w:bottom w:val="none" w:sz="0" w:space="0" w:color="auto"/>
                <w:right w:val="none" w:sz="0" w:space="0" w:color="auto"/>
              </w:divBdr>
              <w:divsChild>
                <w:div w:id="876889697">
                  <w:marLeft w:val="0"/>
                  <w:marRight w:val="0"/>
                  <w:marTop w:val="0"/>
                  <w:marBottom w:val="0"/>
                  <w:divBdr>
                    <w:top w:val="none" w:sz="0" w:space="0" w:color="auto"/>
                    <w:left w:val="none" w:sz="0" w:space="0" w:color="auto"/>
                    <w:bottom w:val="none" w:sz="0" w:space="0" w:color="auto"/>
                    <w:right w:val="none" w:sz="0" w:space="0" w:color="auto"/>
                  </w:divBdr>
                  <w:divsChild>
                    <w:div w:id="67925225">
                      <w:marLeft w:val="0"/>
                      <w:marRight w:val="0"/>
                      <w:marTop w:val="0"/>
                      <w:marBottom w:val="0"/>
                      <w:divBdr>
                        <w:top w:val="none" w:sz="0" w:space="0" w:color="auto"/>
                        <w:left w:val="none" w:sz="0" w:space="0" w:color="auto"/>
                        <w:bottom w:val="none" w:sz="0" w:space="0" w:color="auto"/>
                        <w:right w:val="none" w:sz="0" w:space="0" w:color="auto"/>
                      </w:divBdr>
                      <w:divsChild>
                        <w:div w:id="1458181003">
                          <w:marLeft w:val="0"/>
                          <w:marRight w:val="0"/>
                          <w:marTop w:val="0"/>
                          <w:marBottom w:val="0"/>
                          <w:divBdr>
                            <w:top w:val="none" w:sz="0" w:space="0" w:color="auto"/>
                            <w:left w:val="none" w:sz="0" w:space="0" w:color="auto"/>
                            <w:bottom w:val="none" w:sz="0" w:space="0" w:color="auto"/>
                            <w:right w:val="none" w:sz="0" w:space="0" w:color="auto"/>
                          </w:divBdr>
                        </w:div>
                        <w:div w:id="918441266">
                          <w:marLeft w:val="0"/>
                          <w:marRight w:val="0"/>
                          <w:marTop w:val="75"/>
                          <w:marBottom w:val="0"/>
                          <w:divBdr>
                            <w:top w:val="none" w:sz="0" w:space="0" w:color="auto"/>
                            <w:left w:val="none" w:sz="0" w:space="0" w:color="auto"/>
                            <w:bottom w:val="none" w:sz="0" w:space="0" w:color="auto"/>
                            <w:right w:val="none" w:sz="0" w:space="0" w:color="auto"/>
                          </w:divBdr>
                          <w:divsChild>
                            <w:div w:id="142614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5202686">
          <w:marLeft w:val="0"/>
          <w:marRight w:val="0"/>
          <w:marTop w:val="375"/>
          <w:marBottom w:val="375"/>
          <w:divBdr>
            <w:top w:val="none" w:sz="0" w:space="0" w:color="auto"/>
            <w:left w:val="none" w:sz="0" w:space="0" w:color="auto"/>
            <w:bottom w:val="none" w:sz="0" w:space="0" w:color="auto"/>
            <w:right w:val="none" w:sz="0" w:space="0" w:color="auto"/>
          </w:divBdr>
          <w:divsChild>
            <w:div w:id="1809786438">
              <w:marLeft w:val="0"/>
              <w:marRight w:val="0"/>
              <w:marTop w:val="0"/>
              <w:marBottom w:val="0"/>
              <w:divBdr>
                <w:top w:val="none" w:sz="0" w:space="0" w:color="auto"/>
                <w:left w:val="none" w:sz="0" w:space="0" w:color="auto"/>
                <w:bottom w:val="none" w:sz="0" w:space="0" w:color="auto"/>
                <w:right w:val="none" w:sz="0" w:space="0" w:color="auto"/>
              </w:divBdr>
              <w:divsChild>
                <w:div w:id="1387728616">
                  <w:marLeft w:val="0"/>
                  <w:marRight w:val="0"/>
                  <w:marTop w:val="0"/>
                  <w:marBottom w:val="0"/>
                  <w:divBdr>
                    <w:top w:val="none" w:sz="0" w:space="0" w:color="auto"/>
                    <w:left w:val="none" w:sz="0" w:space="0" w:color="auto"/>
                    <w:bottom w:val="none" w:sz="0" w:space="0" w:color="auto"/>
                    <w:right w:val="none" w:sz="0" w:space="0" w:color="auto"/>
                  </w:divBdr>
                  <w:divsChild>
                    <w:div w:id="177609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gi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449</TotalTime>
  <Pages>4</Pages>
  <Words>405</Words>
  <Characters>2309</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Sriram Pingali</dc:creator>
  <cp:keywords/>
  <dc:description/>
  <cp:lastModifiedBy>Sriram Pingali</cp:lastModifiedBy>
  <cp:revision>1</cp:revision>
  <dcterms:created xsi:type="dcterms:W3CDTF">2020-07-24T10:28:00Z</dcterms:created>
  <dcterms:modified xsi:type="dcterms:W3CDTF">2020-07-24T17:57:00Z</dcterms:modified>
</cp:coreProperties>
</file>